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"/>
        <w:gridCol w:w="1198"/>
        <w:gridCol w:w="3132"/>
        <w:gridCol w:w="1200"/>
        <w:gridCol w:w="2715"/>
      </w:tblGrid>
      <w:tr w:rsidR="00CD1FAB" w14:paraId="04D27BA1" w14:textId="77777777" w:rsidTr="00EB364F">
        <w:trPr>
          <w:trHeight w:val="70"/>
        </w:trPr>
        <w:tc>
          <w:tcPr>
            <w:tcW w:w="901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E66B249" w14:textId="2BE403CF" w:rsidR="00CD1FAB" w:rsidRDefault="00CD1FAB" w:rsidP="00EB364F">
            <w:pPr>
              <w:spacing w:before="120" w:after="120"/>
              <w:rPr>
                <w:sz w:val="22"/>
              </w:rPr>
            </w:pPr>
            <w:r>
              <w:rPr>
                <w:rFonts w:ascii="ＭＳ ゴシック" w:eastAsia="ＭＳ ゴシック" w:hint="eastAsia"/>
              </w:rPr>
              <w:t>別表８</w:t>
            </w:r>
            <w:r>
              <w:rPr>
                <w:rFonts w:ascii="ＭＳ ゴシック" w:eastAsia="ＭＳ ゴシック" w:hint="eastAsia"/>
                <w:sz w:val="24"/>
              </w:rPr>
              <w:t xml:space="preserve">　　　　　　　</w:t>
            </w:r>
            <w:r w:rsidR="00B52562">
              <w:rPr>
                <w:rFonts w:ascii="ＭＳ ゴシック" w:eastAsia="ＭＳ ゴシック" w:hint="eastAsia"/>
                <w:sz w:val="24"/>
              </w:rPr>
              <w:t xml:space="preserve">　　　　</w:t>
            </w:r>
            <w:r>
              <w:rPr>
                <w:rFonts w:ascii="ＭＳ ゴシック" w:eastAsia="ＭＳ ゴシック" w:hint="eastAsia"/>
              </w:rPr>
              <w:t>自衛消防隊の編成と任務</w:t>
            </w:r>
          </w:p>
        </w:tc>
      </w:tr>
      <w:tr w:rsidR="00CD1FAB" w14:paraId="1967EC9A" w14:textId="77777777" w:rsidTr="00EB364F">
        <w:trPr>
          <w:cantSplit/>
          <w:trHeight w:val="1473"/>
        </w:trPr>
        <w:tc>
          <w:tcPr>
            <w:tcW w:w="901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DD928D" w14:textId="77777777" w:rsidR="00CD1FAB" w:rsidRDefault="00CD1FAB" w:rsidP="00CD1FAB">
            <w:pPr>
              <w:wordWrap/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 xml:space="preserve">　　自衛消防隊本部長</w:t>
            </w:r>
            <w:r>
              <w:rPr>
                <w:rFonts w:hint="eastAsia"/>
                <w:sz w:val="17"/>
                <w:u w:val="single"/>
              </w:rPr>
              <w:t xml:space="preserve">　　　　　　　　</w:t>
            </w:r>
            <w:r>
              <w:rPr>
                <w:rFonts w:hint="eastAsia"/>
                <w:sz w:val="17"/>
              </w:rPr>
              <w:t>（自衛消防隊に対する指揮、命令、監督等を行う。）</w:t>
            </w:r>
          </w:p>
          <w:p w14:paraId="644BF480" w14:textId="77777777" w:rsidR="00CD1FAB" w:rsidRDefault="00CD1FAB" w:rsidP="00CD1FAB">
            <w:pPr>
              <w:wordWrap/>
              <w:spacing w:before="240" w:after="240"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 xml:space="preserve">　　自衛消防隊長　　</w:t>
            </w:r>
            <w:r>
              <w:rPr>
                <w:rFonts w:hint="eastAsia"/>
                <w:sz w:val="17"/>
                <w:u w:val="single"/>
              </w:rPr>
              <w:t xml:space="preserve">　　　　　　　　</w:t>
            </w:r>
            <w:r>
              <w:rPr>
                <w:rFonts w:hint="eastAsia"/>
                <w:sz w:val="17"/>
              </w:rPr>
              <w:t>（自衛消防隊本部長が不在の場合は、その任務を代行する。）</w:t>
            </w:r>
          </w:p>
          <w:p w14:paraId="50EFC511" w14:textId="77777777" w:rsidR="00CD1FAB" w:rsidRDefault="00CD1FAB" w:rsidP="00CD1FAB">
            <w:pPr>
              <w:wordWrap/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 xml:space="preserve">　　自衛消防副隊長　</w:t>
            </w:r>
            <w:r>
              <w:rPr>
                <w:rFonts w:hint="eastAsia"/>
                <w:sz w:val="17"/>
                <w:u w:val="single"/>
              </w:rPr>
              <w:t xml:space="preserve">　　　　　　　　</w:t>
            </w:r>
            <w:r>
              <w:rPr>
                <w:rFonts w:hint="eastAsia"/>
                <w:sz w:val="17"/>
              </w:rPr>
              <w:t>（隊長を補佐し、隊長が不在時は、その任務を代行する。）</w:t>
            </w:r>
          </w:p>
        </w:tc>
      </w:tr>
      <w:tr w:rsidR="00CD1FAB" w:rsidRPr="00205C2D" w14:paraId="5BC2A4AC" w14:textId="77777777" w:rsidTr="00EB364F">
        <w:trPr>
          <w:cantSplit/>
          <w:trHeight w:val="681"/>
        </w:trPr>
        <w:tc>
          <w:tcPr>
            <w:tcW w:w="1968" w:type="dxa"/>
            <w:gridSpan w:val="2"/>
            <w:tcBorders>
              <w:left w:val="single" w:sz="8" w:space="0" w:color="auto"/>
            </w:tcBorders>
            <w:vAlign w:val="center"/>
          </w:tcPr>
          <w:p w14:paraId="42EC981A" w14:textId="77777777" w:rsidR="00CD1FAB" w:rsidRDefault="00CD1FAB" w:rsidP="00CD1FAB">
            <w:pPr>
              <w:wordWrap/>
              <w:spacing w:line="240" w:lineRule="exact"/>
              <w:ind w:left="-20" w:right="-80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本部隊の編成（平常時）</w:t>
            </w:r>
          </w:p>
        </w:tc>
        <w:tc>
          <w:tcPr>
            <w:tcW w:w="3132" w:type="dxa"/>
            <w:tcBorders>
              <w:right w:val="double" w:sz="4" w:space="0" w:color="auto"/>
            </w:tcBorders>
            <w:vAlign w:val="center"/>
          </w:tcPr>
          <w:p w14:paraId="0993F437" w14:textId="77777777" w:rsidR="00CD1FAB" w:rsidRDefault="00CD1FAB" w:rsidP="00CD1FAB">
            <w:pPr>
              <w:wordWrap/>
              <w:spacing w:line="240" w:lineRule="exact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平常時の任務</w:t>
            </w:r>
          </w:p>
        </w:tc>
        <w:tc>
          <w:tcPr>
            <w:tcW w:w="3915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0C0CA27F" w14:textId="77777777" w:rsidR="00CD1FAB" w:rsidRDefault="00CD1FAB" w:rsidP="00CD1FAB">
            <w:pPr>
              <w:wordWrap/>
              <w:spacing w:line="240" w:lineRule="exact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地震発生時等の隊編成と任務</w:t>
            </w:r>
          </w:p>
        </w:tc>
      </w:tr>
      <w:tr w:rsidR="00CD1FAB" w14:paraId="17D42193" w14:textId="77777777" w:rsidTr="00EB364F">
        <w:trPr>
          <w:cantSplit/>
          <w:trHeight w:val="2289"/>
        </w:trPr>
        <w:tc>
          <w:tcPr>
            <w:tcW w:w="770" w:type="dxa"/>
            <w:tcBorders>
              <w:left w:val="single" w:sz="8" w:space="0" w:color="auto"/>
            </w:tcBorders>
            <w:vAlign w:val="center"/>
          </w:tcPr>
          <w:p w14:paraId="55343FB6" w14:textId="77777777" w:rsidR="00CD1FAB" w:rsidRDefault="00CD1FAB" w:rsidP="00CD1FAB">
            <w:pPr>
              <w:wordWrap/>
              <w:spacing w:line="240" w:lineRule="exact"/>
              <w:ind w:left="-57" w:right="-57"/>
              <w:jc w:val="distribute"/>
              <w:rPr>
                <w:sz w:val="17"/>
              </w:rPr>
            </w:pPr>
            <w:r>
              <w:rPr>
                <w:rFonts w:hint="eastAsia"/>
                <w:sz w:val="17"/>
              </w:rPr>
              <w:t>指揮班</w:t>
            </w:r>
          </w:p>
        </w:tc>
        <w:tc>
          <w:tcPr>
            <w:tcW w:w="1198" w:type="dxa"/>
            <w:vAlign w:val="center"/>
          </w:tcPr>
          <w:p w14:paraId="507D122A" w14:textId="77777777" w:rsidR="00CD1FAB" w:rsidRDefault="00CD1FAB" w:rsidP="00CD1FAB">
            <w:pPr>
              <w:wordWrap/>
              <w:spacing w:line="240" w:lineRule="exact"/>
              <w:ind w:left="-57" w:right="-57"/>
              <w:jc w:val="center"/>
              <w:rPr>
                <w:sz w:val="17"/>
                <w:u w:val="single"/>
              </w:rPr>
            </w:pPr>
            <w:r>
              <w:rPr>
                <w:rFonts w:hint="eastAsia"/>
                <w:sz w:val="17"/>
                <w:u w:val="single"/>
              </w:rPr>
              <w:t xml:space="preserve">　　　　　　</w:t>
            </w:r>
          </w:p>
        </w:tc>
        <w:tc>
          <w:tcPr>
            <w:tcW w:w="3132" w:type="dxa"/>
            <w:tcBorders>
              <w:right w:val="double" w:sz="4" w:space="0" w:color="auto"/>
            </w:tcBorders>
            <w:vAlign w:val="center"/>
          </w:tcPr>
          <w:p w14:paraId="692EC86C" w14:textId="77777777" w:rsidR="00CD1FAB" w:rsidRDefault="00CD1FAB" w:rsidP="00CD1FAB">
            <w:pPr>
              <w:wordWrap/>
              <w:spacing w:line="240" w:lineRule="exact"/>
              <w:ind w:left="170" w:hanging="170"/>
              <w:rPr>
                <w:sz w:val="17"/>
              </w:rPr>
            </w:pPr>
            <w:r>
              <w:rPr>
                <w:rFonts w:hint="eastAsia"/>
                <w:sz w:val="17"/>
              </w:rPr>
              <w:t>１　隊長、副隊長の補佐</w:t>
            </w:r>
          </w:p>
          <w:p w14:paraId="42CBB80B" w14:textId="77777777" w:rsidR="00CD1FAB" w:rsidRDefault="00CD1FAB" w:rsidP="00CD1FAB">
            <w:pPr>
              <w:wordWrap/>
              <w:spacing w:before="120" w:after="120" w:line="240" w:lineRule="exact"/>
              <w:ind w:left="170" w:hanging="170"/>
              <w:rPr>
                <w:sz w:val="17"/>
              </w:rPr>
            </w:pPr>
            <w:r>
              <w:rPr>
                <w:rFonts w:hint="eastAsia"/>
                <w:sz w:val="17"/>
              </w:rPr>
              <w:t>２　自衛消防本部の設置</w:t>
            </w:r>
          </w:p>
          <w:p w14:paraId="1C604B8D" w14:textId="77777777" w:rsidR="00CD1FAB" w:rsidRDefault="00CD1FAB" w:rsidP="00CD1FAB">
            <w:pPr>
              <w:wordWrap/>
              <w:spacing w:line="240" w:lineRule="exact"/>
              <w:ind w:left="170" w:hanging="170"/>
              <w:rPr>
                <w:sz w:val="17"/>
              </w:rPr>
            </w:pPr>
            <w:r>
              <w:rPr>
                <w:rFonts w:hint="eastAsia"/>
                <w:sz w:val="17"/>
              </w:rPr>
              <w:t>３　地区隊への命令の伝達並びに情報の収集</w:t>
            </w:r>
          </w:p>
          <w:p w14:paraId="353F13A0" w14:textId="77777777" w:rsidR="00CD1FAB" w:rsidRDefault="00CD1FAB" w:rsidP="00CD1FAB">
            <w:pPr>
              <w:wordWrap/>
              <w:spacing w:before="120" w:after="120" w:line="240" w:lineRule="exact"/>
              <w:ind w:left="170" w:hanging="170"/>
              <w:rPr>
                <w:sz w:val="17"/>
              </w:rPr>
            </w:pPr>
            <w:r>
              <w:rPr>
                <w:rFonts w:hint="eastAsia"/>
                <w:sz w:val="17"/>
              </w:rPr>
              <w:t>４　消防隊への情報の提供並びに災害現場への誘導</w:t>
            </w:r>
          </w:p>
          <w:p w14:paraId="4FE0ABD4" w14:textId="77777777" w:rsidR="00CD1FAB" w:rsidRDefault="00CD1FAB" w:rsidP="00CD1FAB">
            <w:pPr>
              <w:wordWrap/>
              <w:spacing w:line="240" w:lineRule="exact"/>
              <w:ind w:left="170" w:hanging="170"/>
              <w:rPr>
                <w:sz w:val="17"/>
              </w:rPr>
            </w:pPr>
            <w:r>
              <w:rPr>
                <w:rFonts w:hint="eastAsia"/>
                <w:sz w:val="17"/>
              </w:rPr>
              <w:t>５　その他指揮統制上必要な事項</w:t>
            </w:r>
          </w:p>
        </w:tc>
        <w:tc>
          <w:tcPr>
            <w:tcW w:w="1200" w:type="dxa"/>
            <w:vMerge w:val="restart"/>
            <w:tcBorders>
              <w:left w:val="nil"/>
            </w:tcBorders>
            <w:vAlign w:val="center"/>
          </w:tcPr>
          <w:p w14:paraId="792CC186" w14:textId="77777777" w:rsidR="00CD1FAB" w:rsidRDefault="00CD1FAB" w:rsidP="00CD1FAB">
            <w:pPr>
              <w:wordWrap/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 xml:space="preserve">　情報収集班として編成する。</w:t>
            </w:r>
          </w:p>
        </w:tc>
        <w:tc>
          <w:tcPr>
            <w:tcW w:w="2715" w:type="dxa"/>
            <w:vMerge w:val="restart"/>
            <w:tcBorders>
              <w:right w:val="single" w:sz="8" w:space="0" w:color="auto"/>
            </w:tcBorders>
          </w:tcPr>
          <w:p w14:paraId="450925E5" w14:textId="77777777" w:rsidR="00CD1FAB" w:rsidRDefault="00CD1FAB" w:rsidP="00CD1FAB">
            <w:pPr>
              <w:wordWrap/>
              <w:spacing w:before="120" w:line="240" w:lineRule="exact"/>
              <w:ind w:left="170" w:hanging="170"/>
              <w:rPr>
                <w:sz w:val="17"/>
              </w:rPr>
            </w:pPr>
            <w:r>
              <w:rPr>
                <w:rFonts w:hint="eastAsia"/>
                <w:sz w:val="17"/>
              </w:rPr>
              <w:t>１　テレビ・ラジオ等により情報を収集し、各階に連絡する。</w:t>
            </w:r>
          </w:p>
          <w:p w14:paraId="0AFF918B" w14:textId="77777777" w:rsidR="00CD1FAB" w:rsidRDefault="00CD1FAB" w:rsidP="00CD1FAB">
            <w:pPr>
              <w:wordWrap/>
              <w:spacing w:before="120" w:after="120" w:line="240" w:lineRule="exact"/>
              <w:ind w:left="170" w:hanging="170"/>
              <w:rPr>
                <w:sz w:val="17"/>
              </w:rPr>
            </w:pPr>
            <w:r>
              <w:rPr>
                <w:rFonts w:hint="eastAsia"/>
                <w:sz w:val="17"/>
              </w:rPr>
              <w:t>２　周辺地域の状況を把握する。</w:t>
            </w:r>
          </w:p>
          <w:p w14:paraId="097F42B0" w14:textId="77777777" w:rsidR="00CD1FAB" w:rsidRDefault="00CD1FAB" w:rsidP="00CD1FAB">
            <w:pPr>
              <w:wordWrap/>
              <w:spacing w:line="240" w:lineRule="exact"/>
              <w:ind w:left="170" w:hanging="170"/>
              <w:rPr>
                <w:sz w:val="17"/>
              </w:rPr>
            </w:pPr>
            <w:r>
              <w:rPr>
                <w:rFonts w:hint="eastAsia"/>
                <w:sz w:val="17"/>
              </w:rPr>
              <w:t>３　放送設備、掲示板、携帯拡声器等により在館者に対する周知を図る。</w:t>
            </w:r>
          </w:p>
          <w:p w14:paraId="722E0E76" w14:textId="77777777" w:rsidR="00CD1FAB" w:rsidRDefault="00CD1FAB" w:rsidP="00CD1FAB">
            <w:pPr>
              <w:wordWrap/>
              <w:spacing w:before="120" w:after="120" w:line="240" w:lineRule="exact"/>
              <w:ind w:left="170" w:hanging="170"/>
              <w:rPr>
                <w:sz w:val="17"/>
              </w:rPr>
            </w:pPr>
            <w:r>
              <w:rPr>
                <w:rFonts w:hint="eastAsia"/>
                <w:sz w:val="17"/>
              </w:rPr>
              <w:t>４　食料品、飲料水、医療品等及び防災資機材の確認をする。</w:t>
            </w:r>
          </w:p>
          <w:p w14:paraId="6BEDAB5E" w14:textId="77777777" w:rsidR="00CD1FAB" w:rsidRDefault="00CD1FAB" w:rsidP="00CD1FAB">
            <w:pPr>
              <w:wordWrap/>
              <w:spacing w:line="240" w:lineRule="exact"/>
              <w:ind w:left="170" w:hanging="170"/>
              <w:rPr>
                <w:sz w:val="17"/>
              </w:rPr>
            </w:pPr>
            <w:r>
              <w:rPr>
                <w:rFonts w:hint="eastAsia"/>
                <w:sz w:val="17"/>
              </w:rPr>
              <w:t>５　在館者の調査</w:t>
            </w:r>
          </w:p>
        </w:tc>
      </w:tr>
      <w:tr w:rsidR="00CD1FAB" w14:paraId="03575E38" w14:textId="77777777" w:rsidTr="00EB364F">
        <w:trPr>
          <w:cantSplit/>
          <w:trHeight w:val="1833"/>
        </w:trPr>
        <w:tc>
          <w:tcPr>
            <w:tcW w:w="770" w:type="dxa"/>
            <w:tcBorders>
              <w:left w:val="single" w:sz="8" w:space="0" w:color="auto"/>
            </w:tcBorders>
            <w:vAlign w:val="center"/>
          </w:tcPr>
          <w:p w14:paraId="4018B196" w14:textId="77777777" w:rsidR="00CD1FAB" w:rsidRDefault="00CD1FAB" w:rsidP="00CD1FAB">
            <w:pPr>
              <w:wordWrap/>
              <w:spacing w:line="240" w:lineRule="exact"/>
              <w:ind w:left="-57" w:right="-57"/>
              <w:rPr>
                <w:sz w:val="17"/>
              </w:rPr>
            </w:pPr>
            <w:r>
              <w:rPr>
                <w:rFonts w:hint="eastAsia"/>
                <w:sz w:val="17"/>
              </w:rPr>
              <w:t>通報連絡班</w:t>
            </w:r>
          </w:p>
        </w:tc>
        <w:tc>
          <w:tcPr>
            <w:tcW w:w="1198" w:type="dxa"/>
            <w:vAlign w:val="center"/>
          </w:tcPr>
          <w:p w14:paraId="0E618F47" w14:textId="77777777" w:rsidR="00CD1FAB" w:rsidRDefault="00CD1FAB" w:rsidP="00CD1FAB">
            <w:pPr>
              <w:wordWrap/>
              <w:spacing w:line="240" w:lineRule="exact"/>
              <w:ind w:left="-57" w:right="-57"/>
              <w:jc w:val="center"/>
              <w:rPr>
                <w:sz w:val="17"/>
                <w:u w:val="single"/>
              </w:rPr>
            </w:pPr>
            <w:r>
              <w:rPr>
                <w:rFonts w:hint="eastAsia"/>
                <w:sz w:val="17"/>
                <w:u w:val="single"/>
              </w:rPr>
              <w:t xml:space="preserve">　　　　　　</w:t>
            </w:r>
          </w:p>
        </w:tc>
        <w:tc>
          <w:tcPr>
            <w:tcW w:w="3132" w:type="dxa"/>
            <w:tcBorders>
              <w:right w:val="double" w:sz="4" w:space="0" w:color="auto"/>
            </w:tcBorders>
            <w:vAlign w:val="center"/>
          </w:tcPr>
          <w:p w14:paraId="4FC24AB8" w14:textId="77777777" w:rsidR="00CD1FAB" w:rsidRDefault="00CD1FAB" w:rsidP="00CD1FAB">
            <w:pPr>
              <w:wordWrap/>
              <w:spacing w:line="240" w:lineRule="exact"/>
              <w:ind w:left="170" w:hanging="170"/>
              <w:rPr>
                <w:sz w:val="17"/>
              </w:rPr>
            </w:pPr>
            <w:r>
              <w:rPr>
                <w:rFonts w:hint="eastAsia"/>
                <w:sz w:val="17"/>
              </w:rPr>
              <w:t>１　消防機関への通報並びに通報の確認</w:t>
            </w:r>
          </w:p>
          <w:p w14:paraId="6BB949F6" w14:textId="77777777" w:rsidR="00CD1FAB" w:rsidRDefault="00CD1FAB" w:rsidP="00CD1FAB">
            <w:pPr>
              <w:wordWrap/>
              <w:spacing w:before="120" w:after="120" w:line="240" w:lineRule="exact"/>
              <w:ind w:left="170" w:hanging="170"/>
              <w:rPr>
                <w:sz w:val="17"/>
              </w:rPr>
            </w:pPr>
            <w:r>
              <w:rPr>
                <w:rFonts w:hint="eastAsia"/>
                <w:sz w:val="17"/>
              </w:rPr>
              <w:t>２　館内への非常通報並びに指示命令の伝達</w:t>
            </w:r>
          </w:p>
          <w:p w14:paraId="3E574965" w14:textId="77777777" w:rsidR="00CD1FAB" w:rsidRDefault="00CD1FAB" w:rsidP="00CD1FAB">
            <w:pPr>
              <w:wordWrap/>
              <w:spacing w:line="240" w:lineRule="exact"/>
              <w:ind w:left="170" w:hanging="170"/>
              <w:rPr>
                <w:sz w:val="17"/>
              </w:rPr>
            </w:pPr>
            <w:r>
              <w:rPr>
                <w:rFonts w:hint="eastAsia"/>
                <w:sz w:val="17"/>
              </w:rPr>
              <w:t>３　関係者への連絡（緊急連絡一覧表による。）</w:t>
            </w:r>
          </w:p>
        </w:tc>
        <w:tc>
          <w:tcPr>
            <w:tcW w:w="1200" w:type="dxa"/>
            <w:vMerge/>
            <w:tcBorders>
              <w:left w:val="nil"/>
            </w:tcBorders>
            <w:vAlign w:val="center"/>
          </w:tcPr>
          <w:p w14:paraId="35A7783E" w14:textId="77777777" w:rsidR="00CD1FAB" w:rsidRDefault="00CD1FAB" w:rsidP="00CD1FAB">
            <w:pPr>
              <w:wordWrap/>
              <w:spacing w:line="240" w:lineRule="exact"/>
              <w:rPr>
                <w:sz w:val="17"/>
              </w:rPr>
            </w:pPr>
          </w:p>
        </w:tc>
        <w:tc>
          <w:tcPr>
            <w:tcW w:w="2715" w:type="dxa"/>
            <w:vMerge/>
            <w:tcBorders>
              <w:right w:val="single" w:sz="8" w:space="0" w:color="auto"/>
            </w:tcBorders>
          </w:tcPr>
          <w:p w14:paraId="74BCA01D" w14:textId="77777777" w:rsidR="00CD1FAB" w:rsidRDefault="00CD1FAB" w:rsidP="00CD1FAB">
            <w:pPr>
              <w:wordWrap/>
              <w:spacing w:line="240" w:lineRule="exact"/>
              <w:ind w:left="113" w:right="-57" w:hanging="170"/>
              <w:rPr>
                <w:sz w:val="17"/>
              </w:rPr>
            </w:pPr>
          </w:p>
        </w:tc>
      </w:tr>
      <w:tr w:rsidR="00CD1FAB" w:rsidRPr="00D7043C" w14:paraId="53D4B442" w14:textId="77777777" w:rsidTr="00EB364F">
        <w:trPr>
          <w:trHeight w:val="1569"/>
        </w:trPr>
        <w:tc>
          <w:tcPr>
            <w:tcW w:w="770" w:type="dxa"/>
            <w:tcBorders>
              <w:left w:val="single" w:sz="8" w:space="0" w:color="auto"/>
            </w:tcBorders>
            <w:vAlign w:val="center"/>
          </w:tcPr>
          <w:p w14:paraId="49C62A30" w14:textId="77777777" w:rsidR="00CD1FAB" w:rsidRDefault="00CD1FAB" w:rsidP="00CD1FAB">
            <w:pPr>
              <w:wordWrap/>
              <w:spacing w:line="240" w:lineRule="exact"/>
              <w:ind w:left="-57" w:right="-57"/>
              <w:jc w:val="distribute"/>
              <w:rPr>
                <w:sz w:val="17"/>
              </w:rPr>
            </w:pPr>
            <w:r>
              <w:rPr>
                <w:rFonts w:hint="eastAsia"/>
                <w:sz w:val="17"/>
              </w:rPr>
              <w:t>消火班</w:t>
            </w:r>
          </w:p>
        </w:tc>
        <w:tc>
          <w:tcPr>
            <w:tcW w:w="1198" w:type="dxa"/>
            <w:vAlign w:val="center"/>
          </w:tcPr>
          <w:p w14:paraId="524D54D8" w14:textId="77777777" w:rsidR="00CD1FAB" w:rsidRDefault="00CD1FAB" w:rsidP="00CD1FAB">
            <w:pPr>
              <w:wordWrap/>
              <w:spacing w:line="240" w:lineRule="exact"/>
              <w:ind w:left="-57" w:right="-57"/>
              <w:jc w:val="center"/>
              <w:rPr>
                <w:sz w:val="17"/>
                <w:u w:val="single"/>
              </w:rPr>
            </w:pPr>
            <w:r>
              <w:rPr>
                <w:rFonts w:hint="eastAsia"/>
                <w:sz w:val="17"/>
                <w:u w:val="single"/>
              </w:rPr>
              <w:t xml:space="preserve">　　　　　　</w:t>
            </w:r>
          </w:p>
        </w:tc>
        <w:tc>
          <w:tcPr>
            <w:tcW w:w="3132" w:type="dxa"/>
            <w:tcBorders>
              <w:right w:val="double" w:sz="4" w:space="0" w:color="auto"/>
            </w:tcBorders>
          </w:tcPr>
          <w:p w14:paraId="7BBCC166" w14:textId="77777777" w:rsidR="00CD1FAB" w:rsidRDefault="00CD1FAB" w:rsidP="00CD1FAB">
            <w:pPr>
              <w:wordWrap/>
              <w:spacing w:before="120" w:line="240" w:lineRule="exact"/>
              <w:ind w:left="170" w:hanging="170"/>
              <w:rPr>
                <w:sz w:val="17"/>
              </w:rPr>
            </w:pPr>
            <w:r>
              <w:rPr>
                <w:rFonts w:hint="eastAsia"/>
                <w:sz w:val="17"/>
              </w:rPr>
              <w:t>１　出火階に直行し、屋内消火栓設備による消火作業に従事</w:t>
            </w:r>
          </w:p>
          <w:p w14:paraId="13546B94" w14:textId="77777777" w:rsidR="00CD1FAB" w:rsidRDefault="00CD1FAB" w:rsidP="00CD1FAB">
            <w:pPr>
              <w:wordWrap/>
              <w:spacing w:before="120" w:after="120" w:line="240" w:lineRule="exact"/>
              <w:ind w:left="170" w:hanging="170"/>
              <w:rPr>
                <w:sz w:val="17"/>
              </w:rPr>
            </w:pPr>
            <w:r>
              <w:rPr>
                <w:rFonts w:hint="eastAsia"/>
                <w:sz w:val="17"/>
              </w:rPr>
              <w:t>２　地区隊が行う消火作業への指揮指導</w:t>
            </w:r>
          </w:p>
          <w:p w14:paraId="28AFDA9E" w14:textId="77777777" w:rsidR="00CD1FAB" w:rsidRDefault="00CD1FAB" w:rsidP="00CD1FAB">
            <w:pPr>
              <w:wordWrap/>
              <w:spacing w:line="240" w:lineRule="exact"/>
              <w:ind w:left="170" w:hanging="170"/>
              <w:rPr>
                <w:sz w:val="17"/>
              </w:rPr>
            </w:pPr>
            <w:r>
              <w:rPr>
                <w:rFonts w:hint="eastAsia"/>
                <w:sz w:val="17"/>
              </w:rPr>
              <w:t>３　消防隊との連携及び補佐</w:t>
            </w:r>
          </w:p>
        </w:tc>
        <w:tc>
          <w:tcPr>
            <w:tcW w:w="1200" w:type="dxa"/>
            <w:tcBorders>
              <w:left w:val="nil"/>
            </w:tcBorders>
            <w:vAlign w:val="center"/>
          </w:tcPr>
          <w:p w14:paraId="7D62AEAB" w14:textId="77777777" w:rsidR="00CD1FAB" w:rsidRDefault="00CD1FAB" w:rsidP="00CD1FAB">
            <w:pPr>
              <w:wordWrap/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 xml:space="preserve">　点検措置班として編成する。</w:t>
            </w:r>
          </w:p>
        </w:tc>
        <w:tc>
          <w:tcPr>
            <w:tcW w:w="2715" w:type="dxa"/>
            <w:tcBorders>
              <w:right w:val="single" w:sz="8" w:space="0" w:color="auto"/>
            </w:tcBorders>
          </w:tcPr>
          <w:p w14:paraId="4DD3DD11" w14:textId="77777777" w:rsidR="00CD1FAB" w:rsidRDefault="00CD1FAB" w:rsidP="00CD1FAB">
            <w:pPr>
              <w:wordWrap/>
              <w:spacing w:before="120"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 xml:space="preserve">　建物構造、防火設備、避難施設、電気、ガス、エレベーター、消防用設備等・特殊消防用設備等、危険物の点検及び保安の措置を行う。</w:t>
            </w:r>
          </w:p>
        </w:tc>
      </w:tr>
      <w:tr w:rsidR="00CD1FAB" w14:paraId="64985944" w14:textId="77777777" w:rsidTr="00EB364F">
        <w:trPr>
          <w:trHeight w:val="2397"/>
        </w:trPr>
        <w:tc>
          <w:tcPr>
            <w:tcW w:w="770" w:type="dxa"/>
            <w:tcBorders>
              <w:left w:val="single" w:sz="8" w:space="0" w:color="auto"/>
            </w:tcBorders>
            <w:vAlign w:val="center"/>
          </w:tcPr>
          <w:p w14:paraId="22143513" w14:textId="77777777" w:rsidR="00CD1FAB" w:rsidRDefault="00CD1FAB" w:rsidP="00CD1FAB">
            <w:pPr>
              <w:wordWrap/>
              <w:spacing w:line="240" w:lineRule="exact"/>
              <w:ind w:left="-57" w:right="-57"/>
              <w:rPr>
                <w:sz w:val="17"/>
              </w:rPr>
            </w:pPr>
            <w:r>
              <w:rPr>
                <w:rFonts w:hint="eastAsia"/>
                <w:sz w:val="17"/>
              </w:rPr>
              <w:t>避難誘導班</w:t>
            </w:r>
          </w:p>
        </w:tc>
        <w:tc>
          <w:tcPr>
            <w:tcW w:w="1198" w:type="dxa"/>
            <w:vAlign w:val="center"/>
          </w:tcPr>
          <w:p w14:paraId="7C44DF5C" w14:textId="77777777" w:rsidR="00CD1FAB" w:rsidRDefault="00CD1FAB" w:rsidP="00CD1FAB">
            <w:pPr>
              <w:wordWrap/>
              <w:spacing w:line="240" w:lineRule="exact"/>
              <w:ind w:left="-57" w:right="-57"/>
              <w:jc w:val="center"/>
              <w:rPr>
                <w:sz w:val="17"/>
                <w:u w:val="single"/>
              </w:rPr>
            </w:pPr>
            <w:r>
              <w:rPr>
                <w:rFonts w:hint="eastAsia"/>
                <w:sz w:val="17"/>
                <w:u w:val="single"/>
              </w:rPr>
              <w:t xml:space="preserve">　　　　　　</w:t>
            </w:r>
          </w:p>
        </w:tc>
        <w:tc>
          <w:tcPr>
            <w:tcW w:w="3132" w:type="dxa"/>
            <w:tcBorders>
              <w:right w:val="double" w:sz="4" w:space="0" w:color="auto"/>
            </w:tcBorders>
          </w:tcPr>
          <w:p w14:paraId="7939B4DE" w14:textId="77777777" w:rsidR="00CD1FAB" w:rsidRDefault="00CD1FAB" w:rsidP="00CD1FAB">
            <w:pPr>
              <w:wordWrap/>
              <w:spacing w:before="120" w:line="240" w:lineRule="exact"/>
              <w:ind w:left="170" w:hanging="170"/>
              <w:rPr>
                <w:sz w:val="17"/>
              </w:rPr>
            </w:pPr>
            <w:r>
              <w:rPr>
                <w:rFonts w:hint="eastAsia"/>
                <w:sz w:val="17"/>
              </w:rPr>
              <w:t>１　出火階並びに上層階に直行し、避難開始の指示命令の伝達</w:t>
            </w:r>
          </w:p>
          <w:p w14:paraId="35DCB0F2" w14:textId="77777777" w:rsidR="00CD1FAB" w:rsidRDefault="00CD1FAB" w:rsidP="00CD1FAB">
            <w:pPr>
              <w:wordWrap/>
              <w:spacing w:before="120" w:after="120" w:line="240" w:lineRule="exact"/>
              <w:ind w:left="170" w:hanging="170"/>
              <w:rPr>
                <w:sz w:val="17"/>
              </w:rPr>
            </w:pPr>
            <w:r>
              <w:rPr>
                <w:rFonts w:hint="eastAsia"/>
                <w:sz w:val="17"/>
              </w:rPr>
              <w:t>２　非常口の開放並びに開放の確認</w:t>
            </w:r>
          </w:p>
          <w:p w14:paraId="6E7CF6F9" w14:textId="77777777" w:rsidR="00CD1FAB" w:rsidRDefault="00CD1FAB" w:rsidP="00CD1FAB">
            <w:pPr>
              <w:wordWrap/>
              <w:spacing w:line="240" w:lineRule="exact"/>
              <w:ind w:left="170" w:hanging="170"/>
              <w:rPr>
                <w:sz w:val="17"/>
              </w:rPr>
            </w:pPr>
            <w:r>
              <w:rPr>
                <w:rFonts w:hint="eastAsia"/>
                <w:sz w:val="17"/>
              </w:rPr>
              <w:t>３　避難上障害となる物品の除去</w:t>
            </w:r>
          </w:p>
          <w:p w14:paraId="4B1B9E1A" w14:textId="77777777" w:rsidR="00CD1FAB" w:rsidRDefault="00CD1FAB" w:rsidP="00CD1FAB">
            <w:pPr>
              <w:wordWrap/>
              <w:spacing w:before="120" w:after="120" w:line="240" w:lineRule="exact"/>
              <w:ind w:left="170" w:hanging="170"/>
              <w:rPr>
                <w:sz w:val="17"/>
              </w:rPr>
            </w:pPr>
            <w:r>
              <w:rPr>
                <w:rFonts w:hint="eastAsia"/>
                <w:sz w:val="17"/>
              </w:rPr>
              <w:t>４　逃げ遅れた者の確認及び本部への報告</w:t>
            </w:r>
          </w:p>
          <w:p w14:paraId="7D8D17CB" w14:textId="77777777" w:rsidR="00CD1FAB" w:rsidRDefault="00CD1FAB" w:rsidP="00CD1FAB">
            <w:pPr>
              <w:wordWrap/>
              <w:spacing w:line="240" w:lineRule="exact"/>
              <w:ind w:left="170" w:hanging="170"/>
              <w:rPr>
                <w:sz w:val="17"/>
              </w:rPr>
            </w:pPr>
            <w:r>
              <w:rPr>
                <w:rFonts w:hint="eastAsia"/>
                <w:sz w:val="17"/>
              </w:rPr>
              <w:t>５　ロープ等による警戒区域の設定</w:t>
            </w:r>
          </w:p>
        </w:tc>
        <w:tc>
          <w:tcPr>
            <w:tcW w:w="1200" w:type="dxa"/>
            <w:tcBorders>
              <w:left w:val="nil"/>
            </w:tcBorders>
            <w:vAlign w:val="center"/>
          </w:tcPr>
          <w:p w14:paraId="28D6CA79" w14:textId="77777777" w:rsidR="00CD1FAB" w:rsidRDefault="00CD1FAB" w:rsidP="00CD1FAB">
            <w:pPr>
              <w:wordWrap/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 xml:space="preserve">　平常時と同様の編成とする。</w:t>
            </w:r>
          </w:p>
        </w:tc>
        <w:tc>
          <w:tcPr>
            <w:tcW w:w="2715" w:type="dxa"/>
            <w:tcBorders>
              <w:right w:val="single" w:sz="8" w:space="0" w:color="auto"/>
            </w:tcBorders>
          </w:tcPr>
          <w:p w14:paraId="53224405" w14:textId="77777777" w:rsidR="00CD1FAB" w:rsidRDefault="00CD1FAB" w:rsidP="00CD1FAB">
            <w:pPr>
              <w:wordWrap/>
              <w:spacing w:before="120"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 xml:space="preserve">　混乱防止を主眼として、退館者の案内及び避難誘導を行う。</w:t>
            </w:r>
          </w:p>
        </w:tc>
      </w:tr>
      <w:tr w:rsidR="00CD1FAB" w14:paraId="4B007DD2" w14:textId="77777777" w:rsidTr="00EB364F">
        <w:trPr>
          <w:trHeight w:val="2001"/>
        </w:trPr>
        <w:tc>
          <w:tcPr>
            <w:tcW w:w="770" w:type="dxa"/>
            <w:tcBorders>
              <w:left w:val="single" w:sz="8" w:space="0" w:color="auto"/>
            </w:tcBorders>
            <w:vAlign w:val="center"/>
          </w:tcPr>
          <w:p w14:paraId="43A583A8" w14:textId="77777777" w:rsidR="00CD1FAB" w:rsidRDefault="00CD1FAB" w:rsidP="00CD1FAB">
            <w:pPr>
              <w:wordWrap/>
              <w:spacing w:line="240" w:lineRule="exact"/>
              <w:ind w:left="-57" w:right="-57"/>
              <w:rPr>
                <w:sz w:val="17"/>
              </w:rPr>
            </w:pPr>
            <w:r>
              <w:rPr>
                <w:rFonts w:hint="eastAsia"/>
                <w:sz w:val="17"/>
              </w:rPr>
              <w:t>安全防護班</w:t>
            </w:r>
          </w:p>
        </w:tc>
        <w:tc>
          <w:tcPr>
            <w:tcW w:w="1198" w:type="dxa"/>
            <w:vAlign w:val="center"/>
          </w:tcPr>
          <w:p w14:paraId="3FB8AAD5" w14:textId="77777777" w:rsidR="00CD1FAB" w:rsidRDefault="00CD1FAB" w:rsidP="00CD1FAB">
            <w:pPr>
              <w:wordWrap/>
              <w:spacing w:line="240" w:lineRule="exact"/>
              <w:ind w:left="-57" w:right="-57"/>
              <w:jc w:val="center"/>
              <w:rPr>
                <w:sz w:val="17"/>
                <w:u w:val="single"/>
              </w:rPr>
            </w:pPr>
            <w:r>
              <w:rPr>
                <w:rFonts w:hint="eastAsia"/>
                <w:sz w:val="17"/>
                <w:u w:val="single"/>
              </w:rPr>
              <w:t xml:space="preserve">　　　　　　</w:t>
            </w:r>
          </w:p>
        </w:tc>
        <w:tc>
          <w:tcPr>
            <w:tcW w:w="3132" w:type="dxa"/>
            <w:tcBorders>
              <w:right w:val="double" w:sz="4" w:space="0" w:color="auto"/>
            </w:tcBorders>
          </w:tcPr>
          <w:p w14:paraId="2A7E8F50" w14:textId="77777777" w:rsidR="00CD1FAB" w:rsidRDefault="00CD1FAB" w:rsidP="00CD1FAB">
            <w:pPr>
              <w:wordWrap/>
              <w:spacing w:before="120" w:line="240" w:lineRule="exact"/>
              <w:ind w:left="170" w:hanging="170"/>
              <w:rPr>
                <w:sz w:val="17"/>
              </w:rPr>
            </w:pPr>
            <w:r>
              <w:rPr>
                <w:rFonts w:hint="eastAsia"/>
                <w:sz w:val="17"/>
              </w:rPr>
              <w:t>１　火災発生地区へ直行し、防火シャッター、防火戸、防火ダンパー等の閉鎖</w:t>
            </w:r>
          </w:p>
          <w:p w14:paraId="544CB30C" w14:textId="77777777" w:rsidR="00CD1FAB" w:rsidRDefault="00CD1FAB" w:rsidP="00CD1FAB">
            <w:pPr>
              <w:wordWrap/>
              <w:spacing w:before="120" w:after="120" w:line="240" w:lineRule="exact"/>
              <w:ind w:left="170" w:hanging="170"/>
              <w:rPr>
                <w:sz w:val="17"/>
              </w:rPr>
            </w:pPr>
            <w:r>
              <w:rPr>
                <w:rFonts w:hint="eastAsia"/>
                <w:sz w:val="17"/>
              </w:rPr>
              <w:t>２　非常電源の確保、ボイラー等危険物施設の供給運転停止</w:t>
            </w:r>
          </w:p>
          <w:p w14:paraId="1D7DBC09" w14:textId="77777777" w:rsidR="00CD1FAB" w:rsidRDefault="00CD1FAB" w:rsidP="00CD1FAB">
            <w:pPr>
              <w:wordWrap/>
              <w:spacing w:line="240" w:lineRule="exact"/>
              <w:ind w:left="170" w:hanging="170"/>
              <w:rPr>
                <w:sz w:val="17"/>
              </w:rPr>
            </w:pPr>
            <w:r>
              <w:rPr>
                <w:rFonts w:hint="eastAsia"/>
                <w:sz w:val="17"/>
              </w:rPr>
              <w:t>３　エレベーター、エスカレーターの非常時の措置</w:t>
            </w:r>
          </w:p>
        </w:tc>
        <w:tc>
          <w:tcPr>
            <w:tcW w:w="1200" w:type="dxa"/>
            <w:tcBorders>
              <w:left w:val="nil"/>
            </w:tcBorders>
            <w:vAlign w:val="center"/>
          </w:tcPr>
          <w:p w14:paraId="7BA37597" w14:textId="77777777" w:rsidR="00CD1FAB" w:rsidRDefault="00CD1FAB" w:rsidP="00CD1FAB">
            <w:pPr>
              <w:wordWrap/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 xml:space="preserve">　点検措置班として編成する。</w:t>
            </w:r>
          </w:p>
        </w:tc>
        <w:tc>
          <w:tcPr>
            <w:tcW w:w="2715" w:type="dxa"/>
            <w:tcBorders>
              <w:right w:val="single" w:sz="8" w:space="0" w:color="auto"/>
            </w:tcBorders>
          </w:tcPr>
          <w:p w14:paraId="48E31745" w14:textId="77777777" w:rsidR="00CD1FAB" w:rsidRDefault="00CD1FAB" w:rsidP="00CD1FAB">
            <w:pPr>
              <w:wordWrap/>
              <w:spacing w:before="120"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 xml:space="preserve">　上記の消火班の任務に同じ。</w:t>
            </w:r>
          </w:p>
        </w:tc>
      </w:tr>
      <w:tr w:rsidR="00CD1FAB" w14:paraId="2F49C1FD" w14:textId="77777777" w:rsidTr="00EB364F">
        <w:trPr>
          <w:trHeight w:val="1113"/>
        </w:trPr>
        <w:tc>
          <w:tcPr>
            <w:tcW w:w="77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CE7AD44" w14:textId="77777777" w:rsidR="00CD1FAB" w:rsidRDefault="00CD1FAB" w:rsidP="00CD1FAB">
            <w:pPr>
              <w:wordWrap/>
              <w:spacing w:line="240" w:lineRule="exact"/>
              <w:ind w:left="-57" w:right="-57"/>
              <w:jc w:val="left"/>
              <w:rPr>
                <w:sz w:val="17"/>
              </w:rPr>
            </w:pPr>
            <w:r>
              <w:rPr>
                <w:rFonts w:hint="eastAsia"/>
                <w:sz w:val="17"/>
              </w:rPr>
              <w:t>応急救護班</w:t>
            </w:r>
          </w:p>
        </w:tc>
        <w:tc>
          <w:tcPr>
            <w:tcW w:w="1198" w:type="dxa"/>
            <w:tcBorders>
              <w:bottom w:val="single" w:sz="8" w:space="0" w:color="auto"/>
            </w:tcBorders>
            <w:vAlign w:val="center"/>
          </w:tcPr>
          <w:p w14:paraId="0EEEEA97" w14:textId="77777777" w:rsidR="00CD1FAB" w:rsidRDefault="00CD1FAB" w:rsidP="00CD1FAB">
            <w:pPr>
              <w:wordWrap/>
              <w:spacing w:line="240" w:lineRule="exact"/>
              <w:ind w:left="-57" w:right="-57"/>
              <w:jc w:val="center"/>
              <w:rPr>
                <w:sz w:val="17"/>
                <w:u w:val="single"/>
              </w:rPr>
            </w:pPr>
            <w:r>
              <w:rPr>
                <w:rFonts w:hint="eastAsia"/>
                <w:sz w:val="17"/>
                <w:u w:val="single"/>
              </w:rPr>
              <w:t xml:space="preserve">　　　　　　</w:t>
            </w:r>
          </w:p>
        </w:tc>
        <w:tc>
          <w:tcPr>
            <w:tcW w:w="3132" w:type="dxa"/>
            <w:tcBorders>
              <w:bottom w:val="single" w:sz="8" w:space="0" w:color="auto"/>
              <w:right w:val="double" w:sz="4" w:space="0" w:color="auto"/>
            </w:tcBorders>
          </w:tcPr>
          <w:p w14:paraId="7EAA5115" w14:textId="77777777" w:rsidR="00CD1FAB" w:rsidRDefault="00CD1FAB" w:rsidP="00CD1FAB">
            <w:pPr>
              <w:wordWrap/>
              <w:spacing w:before="120" w:line="240" w:lineRule="exact"/>
              <w:ind w:left="170" w:hanging="170"/>
              <w:rPr>
                <w:sz w:val="17"/>
              </w:rPr>
            </w:pPr>
            <w:r>
              <w:rPr>
                <w:rFonts w:hint="eastAsia"/>
                <w:sz w:val="17"/>
              </w:rPr>
              <w:t>１　応急救護所の設置</w:t>
            </w:r>
          </w:p>
          <w:p w14:paraId="66F5959A" w14:textId="77777777" w:rsidR="00CD1FAB" w:rsidRDefault="00CD1FAB" w:rsidP="00CD1FAB">
            <w:pPr>
              <w:wordWrap/>
              <w:spacing w:before="120" w:after="120"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>２　負傷者の応急処置</w:t>
            </w:r>
          </w:p>
          <w:p w14:paraId="76792243" w14:textId="77777777" w:rsidR="00CD1FAB" w:rsidRDefault="00CD1FAB" w:rsidP="00CD1FAB">
            <w:pPr>
              <w:wordWrap/>
              <w:spacing w:line="240" w:lineRule="exact"/>
              <w:ind w:left="170" w:hanging="170"/>
              <w:rPr>
                <w:sz w:val="17"/>
              </w:rPr>
            </w:pPr>
            <w:r>
              <w:rPr>
                <w:rFonts w:hint="eastAsia"/>
                <w:sz w:val="17"/>
              </w:rPr>
              <w:t>３　救急隊との連携、情報の提供</w:t>
            </w:r>
          </w:p>
        </w:tc>
        <w:tc>
          <w:tcPr>
            <w:tcW w:w="1200" w:type="dxa"/>
            <w:tcBorders>
              <w:left w:val="nil"/>
              <w:bottom w:val="single" w:sz="8" w:space="0" w:color="auto"/>
            </w:tcBorders>
            <w:vAlign w:val="center"/>
          </w:tcPr>
          <w:p w14:paraId="20246512" w14:textId="77777777" w:rsidR="00CD1FAB" w:rsidRDefault="00CD1FAB" w:rsidP="00CD1FAB">
            <w:pPr>
              <w:wordWrap/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 xml:space="preserve">　情報収集班として編成する。</w:t>
            </w:r>
          </w:p>
        </w:tc>
        <w:tc>
          <w:tcPr>
            <w:tcW w:w="2715" w:type="dxa"/>
            <w:tcBorders>
              <w:bottom w:val="single" w:sz="8" w:space="0" w:color="auto"/>
              <w:right w:val="single" w:sz="8" w:space="0" w:color="auto"/>
            </w:tcBorders>
          </w:tcPr>
          <w:p w14:paraId="2F46196A" w14:textId="77777777" w:rsidR="00CD1FAB" w:rsidRDefault="00CD1FAB" w:rsidP="00CD1FAB">
            <w:pPr>
              <w:wordWrap/>
              <w:spacing w:before="120"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 xml:space="preserve">　上記の指揮班と通報連絡班の任務に同じ。</w:t>
            </w:r>
          </w:p>
        </w:tc>
      </w:tr>
    </w:tbl>
    <w:p w14:paraId="07C28DF4" w14:textId="77777777" w:rsidR="002D1FD4" w:rsidRPr="00CD1FAB" w:rsidRDefault="002D1FD4"/>
    <w:sectPr w:rsidR="002D1FD4" w:rsidRPr="00CD1FAB" w:rsidSect="00CD1FAB">
      <w:pgSz w:w="11906" w:h="16838"/>
      <w:pgMar w:top="1021" w:right="1134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AB"/>
    <w:rsid w:val="000D6ACF"/>
    <w:rsid w:val="002D1FD4"/>
    <w:rsid w:val="00310A64"/>
    <w:rsid w:val="00AA6CFA"/>
    <w:rsid w:val="00B52562"/>
    <w:rsid w:val="00CD1FAB"/>
    <w:rsid w:val="00DE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D4CA3C"/>
  <w15:chartTrackingRefBased/>
  <w15:docId w15:val="{FF0AC169-C728-44C0-984C-E9F16425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FA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CD1FAB"/>
    <w:pPr>
      <w:keepNext/>
      <w:keepLines/>
      <w:wordWrap/>
      <w:overflowPunct/>
      <w:autoSpaceDE/>
      <w:autoSpaceDN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FAB"/>
    <w:pPr>
      <w:keepNext/>
      <w:keepLines/>
      <w:wordWrap/>
      <w:overflowPunct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FAB"/>
    <w:pPr>
      <w:keepNext/>
      <w:keepLines/>
      <w:wordWrap/>
      <w:overflowPunct/>
      <w:autoSpaceDE/>
      <w:autoSpaceDN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FAB"/>
    <w:pPr>
      <w:keepNext/>
      <w:keepLines/>
      <w:wordWrap/>
      <w:overflowPunct/>
      <w:autoSpaceDE/>
      <w:autoSpaceDN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FAB"/>
    <w:pPr>
      <w:keepNext/>
      <w:keepLines/>
      <w:wordWrap/>
      <w:overflowPunct/>
      <w:autoSpaceDE/>
      <w:autoSpaceDN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FAB"/>
    <w:pPr>
      <w:keepNext/>
      <w:keepLines/>
      <w:wordWrap/>
      <w:overflowPunct/>
      <w:autoSpaceDE/>
      <w:autoSpaceDN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FAB"/>
    <w:pPr>
      <w:keepNext/>
      <w:keepLines/>
      <w:wordWrap/>
      <w:overflowPunct/>
      <w:autoSpaceDE/>
      <w:autoSpaceDN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FAB"/>
    <w:pPr>
      <w:keepNext/>
      <w:keepLines/>
      <w:wordWrap/>
      <w:overflowPunct/>
      <w:autoSpaceDE/>
      <w:autoSpaceDN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FAB"/>
    <w:pPr>
      <w:keepNext/>
      <w:keepLines/>
      <w:wordWrap/>
      <w:overflowPunct/>
      <w:autoSpaceDE/>
      <w:autoSpaceDN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1FA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1FA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1F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1F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1F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1F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1F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1F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1FA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1FAB"/>
    <w:pPr>
      <w:wordWrap/>
      <w:overflowPunct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1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FAB"/>
    <w:pPr>
      <w:numPr>
        <w:ilvl w:val="1"/>
      </w:numPr>
      <w:wordWrap/>
      <w:overflowPunct/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1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FAB"/>
    <w:pPr>
      <w:wordWrap/>
      <w:overflowPunct/>
      <w:autoSpaceDE/>
      <w:autoSpaceDN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CD1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FAB"/>
    <w:pPr>
      <w:wordWrap/>
      <w:overflowPunct/>
      <w:autoSpaceDE/>
      <w:autoSpaceDN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CD1FAB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1FA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wordWrap/>
      <w:overflowPunct/>
      <w:autoSpaceDE/>
      <w:autoSpaceDN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CD1FAB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CD1FA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秋吉　清生</dc:creator>
  <cp:keywords/>
  <dc:description/>
  <cp:lastModifiedBy>秋吉　清生</cp:lastModifiedBy>
  <cp:revision>2</cp:revision>
  <dcterms:created xsi:type="dcterms:W3CDTF">2025-04-07T05:08:00Z</dcterms:created>
  <dcterms:modified xsi:type="dcterms:W3CDTF">2025-04-17T23:55:00Z</dcterms:modified>
</cp:coreProperties>
</file>